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B2" w:rsidRPr="007838CA" w:rsidRDefault="00880095" w:rsidP="007838CA">
      <w:pPr>
        <w:jc w:val="center"/>
        <w:rPr>
          <w:b/>
          <w:bCs/>
          <w:caps/>
          <w:sz w:val="32"/>
          <w:szCs w:val="32"/>
        </w:rPr>
      </w:pPr>
      <w:r w:rsidRPr="007838CA">
        <w:rPr>
          <w:b/>
          <w:bCs/>
          <w:caps/>
          <w:sz w:val="32"/>
          <w:szCs w:val="32"/>
        </w:rPr>
        <w:t>Mural Paintings and Wooden Engravings in the Christian temples of Meenachil Taluk – history and Faith: A Study</w:t>
      </w:r>
    </w:p>
    <w:p w:rsidR="00880095" w:rsidRDefault="00880095" w:rsidP="007838CA">
      <w:pPr>
        <w:spacing w:before="100" w:beforeAutospacing="1" w:after="0" w:line="360" w:lineRule="auto"/>
        <w:ind w:firstLine="720"/>
        <w:jc w:val="both"/>
      </w:pPr>
      <w:r>
        <w:t xml:space="preserve">Almost all the Christian Temples of </w:t>
      </w:r>
      <w:proofErr w:type="spellStart"/>
      <w:r>
        <w:t>Meenachil</w:t>
      </w:r>
      <w:proofErr w:type="spellEnd"/>
      <w:r>
        <w:t xml:space="preserve"> Taluk follows the heredity of </w:t>
      </w:r>
      <w:r w:rsidR="00442174">
        <w:t>Christian</w:t>
      </w:r>
      <w:r>
        <w:t xml:space="preserve"> faith inherited from St. Thomas, the Apostle. St. Thomas is traditionally </w:t>
      </w:r>
      <w:r w:rsidR="00442174">
        <w:t>believed</w:t>
      </w:r>
      <w:r>
        <w:t xml:space="preserve"> to have sailed to India in AD 52 to spread the </w:t>
      </w:r>
      <w:r w:rsidR="00442174">
        <w:t>Christian</w:t>
      </w:r>
      <w:r>
        <w:t xml:space="preserve"> faith and is </w:t>
      </w:r>
      <w:r w:rsidR="00442174">
        <w:t xml:space="preserve">believed to have landed at </w:t>
      </w:r>
      <w:proofErr w:type="spellStart"/>
      <w:r w:rsidR="00442174">
        <w:t>Kodungalloor</w:t>
      </w:r>
      <w:proofErr w:type="spellEnd"/>
      <w:r w:rsidR="00442174">
        <w:t xml:space="preserve">. According to history and tradition Christianity in Kerala was founded by St. Thomas. He travelled throughout various places to preach the Gospel. While his journey it is believed that he also reached </w:t>
      </w:r>
      <w:proofErr w:type="spellStart"/>
      <w:r w:rsidR="00442174">
        <w:t>Meenachil</w:t>
      </w:r>
      <w:proofErr w:type="spellEnd"/>
      <w:r w:rsidR="00442174">
        <w:t xml:space="preserve"> Taluk to propagate the views of Christianity</w:t>
      </w:r>
      <w:r w:rsidR="00C27280">
        <w:t xml:space="preserve">. People were attracted by his </w:t>
      </w:r>
      <w:proofErr w:type="spellStart"/>
      <w:r w:rsidR="00C27280">
        <w:t>P</w:t>
      </w:r>
      <w:r w:rsidR="00442174">
        <w:t>reaching</w:t>
      </w:r>
      <w:r w:rsidR="00C27280">
        <w:t>s</w:t>
      </w:r>
      <w:proofErr w:type="spellEnd"/>
      <w:r w:rsidR="00442174">
        <w:t xml:space="preserve"> and became the followers of his ideas. They followed the Christian legacy of faith and established churches </w:t>
      </w:r>
      <w:r w:rsidR="007838CA">
        <w:t>in order</w:t>
      </w:r>
      <w:r w:rsidR="00442174">
        <w:t xml:space="preserve"> to preserve their faith. The chief among them are Martha Mariam </w:t>
      </w:r>
      <w:proofErr w:type="spellStart"/>
      <w:r w:rsidR="00442174">
        <w:t>Forane</w:t>
      </w:r>
      <w:proofErr w:type="spellEnd"/>
      <w:r w:rsidR="00442174">
        <w:t xml:space="preserve"> Church </w:t>
      </w:r>
      <w:proofErr w:type="spellStart"/>
      <w:r w:rsidR="00442174">
        <w:t>Kuravilangad</w:t>
      </w:r>
      <w:proofErr w:type="spellEnd"/>
      <w:r w:rsidR="00442174">
        <w:t xml:space="preserve">, Mar </w:t>
      </w:r>
      <w:proofErr w:type="spellStart"/>
      <w:r w:rsidR="00442174">
        <w:t>Sleeva</w:t>
      </w:r>
      <w:proofErr w:type="spellEnd"/>
      <w:r w:rsidR="00442174">
        <w:t xml:space="preserve"> </w:t>
      </w:r>
      <w:proofErr w:type="spellStart"/>
      <w:r w:rsidR="00442174">
        <w:t>Forane</w:t>
      </w:r>
      <w:proofErr w:type="spellEnd"/>
      <w:r w:rsidR="00442174">
        <w:t xml:space="preserve"> Church </w:t>
      </w:r>
      <w:proofErr w:type="spellStart"/>
      <w:r w:rsidR="00442174">
        <w:t>Cherpunkal</w:t>
      </w:r>
      <w:proofErr w:type="spellEnd"/>
      <w:r w:rsidR="00442174">
        <w:t xml:space="preserve">, St. George </w:t>
      </w:r>
      <w:proofErr w:type="spellStart"/>
      <w:r w:rsidR="00442174">
        <w:t>Forane</w:t>
      </w:r>
      <w:proofErr w:type="spellEnd"/>
      <w:r w:rsidR="00442174">
        <w:t xml:space="preserve"> Church </w:t>
      </w:r>
      <w:proofErr w:type="spellStart"/>
      <w:r w:rsidR="00442174">
        <w:t>Aruvithura</w:t>
      </w:r>
      <w:proofErr w:type="spellEnd"/>
      <w:r w:rsidR="00442174">
        <w:t>, St. Augustine</w:t>
      </w:r>
      <w:r w:rsidR="00C27280">
        <w:t>’</w:t>
      </w:r>
      <w:r w:rsidR="00442174">
        <w:t xml:space="preserve">s </w:t>
      </w:r>
      <w:proofErr w:type="spellStart"/>
      <w:r w:rsidR="00442174">
        <w:t>Forane</w:t>
      </w:r>
      <w:proofErr w:type="spellEnd"/>
      <w:r w:rsidR="00442174">
        <w:t xml:space="preserve"> church </w:t>
      </w:r>
      <w:proofErr w:type="spellStart"/>
      <w:r w:rsidR="00442174">
        <w:t>Ramapuram</w:t>
      </w:r>
      <w:proofErr w:type="spellEnd"/>
      <w:r w:rsidR="00442174">
        <w:t>.</w:t>
      </w:r>
    </w:p>
    <w:p w:rsidR="00442174" w:rsidRDefault="00442174" w:rsidP="007838CA">
      <w:pPr>
        <w:spacing w:before="100" w:beforeAutospacing="1" w:after="0" w:line="360" w:lineRule="auto"/>
        <w:ind w:firstLine="720"/>
        <w:jc w:val="both"/>
      </w:pPr>
      <w:proofErr w:type="spellStart"/>
      <w:r>
        <w:t>Meenachil</w:t>
      </w:r>
      <w:proofErr w:type="spellEnd"/>
      <w:r>
        <w:t xml:space="preserve"> Taluk consists of lots of </w:t>
      </w:r>
      <w:r w:rsidR="000F1B99">
        <w:t>Christian</w:t>
      </w:r>
      <w:r>
        <w:t xml:space="preserve"> temples that carry the eventful history of centuries. Among these the </w:t>
      </w:r>
      <w:r w:rsidR="000F1B99">
        <w:t>above</w:t>
      </w:r>
      <w:r>
        <w:t xml:space="preserve"> mentioned churches are adorned with mural paintings and luxurious wooden engravings on the </w:t>
      </w:r>
      <w:r w:rsidR="000F1B99">
        <w:t>inner</w:t>
      </w:r>
      <w:r>
        <w:t xml:space="preserve"> walls of </w:t>
      </w:r>
      <w:proofErr w:type="spellStart"/>
      <w:r>
        <w:t>Mathbahah</w:t>
      </w:r>
      <w:proofErr w:type="spellEnd"/>
      <w:r>
        <w:t xml:space="preserve"> and Thora. These exquisite frescos and murals depicts the </w:t>
      </w:r>
      <w:r w:rsidR="007838CA">
        <w:t>aesthetic</w:t>
      </w:r>
      <w:r w:rsidR="00213BD9">
        <w:t xml:space="preserve"> excellence </w:t>
      </w:r>
      <w:r w:rsidR="000F1B99">
        <w:t>and skill</w:t>
      </w:r>
      <w:r w:rsidR="00213BD9">
        <w:t xml:space="preserve"> of execution of the ancient </w:t>
      </w:r>
      <w:r w:rsidR="000F1B99">
        <w:t>period</w:t>
      </w:r>
      <w:r w:rsidR="00213BD9">
        <w:t xml:space="preserve">. </w:t>
      </w:r>
      <w:r w:rsidR="00C27280">
        <w:t>Most</w:t>
      </w:r>
      <w:r w:rsidR="00213BD9">
        <w:t xml:space="preserve"> </w:t>
      </w:r>
      <w:r w:rsidR="000F1B99">
        <w:t xml:space="preserve">of </w:t>
      </w:r>
      <w:r w:rsidR="00C27280">
        <w:t xml:space="preserve">the </w:t>
      </w:r>
      <w:r w:rsidR="000F1B99">
        <w:t xml:space="preserve">Christian temples of today incorporates modern </w:t>
      </w:r>
      <w:r w:rsidR="00C27280">
        <w:t>architecture and technology in their construction. This project is an analysis of the mural paintings and wooden engravings of the above mentioned churches.</w:t>
      </w:r>
    </w:p>
    <w:p w:rsidR="000F1B99" w:rsidRDefault="000F1B99" w:rsidP="007838CA">
      <w:pPr>
        <w:spacing w:before="100" w:beforeAutospacing="1" w:after="0" w:line="360" w:lineRule="auto"/>
        <w:jc w:val="both"/>
      </w:pPr>
      <w:r>
        <w:t xml:space="preserve">Major inferences that are </w:t>
      </w:r>
      <w:r w:rsidR="00C27280">
        <w:t xml:space="preserve">compiled from the analysis of this project are stated below. </w:t>
      </w:r>
    </w:p>
    <w:p w:rsidR="000F1B99" w:rsidRDefault="000F1B99" w:rsidP="007838CA">
      <w:pPr>
        <w:pStyle w:val="ListParagraph"/>
        <w:numPr>
          <w:ilvl w:val="0"/>
          <w:numId w:val="1"/>
        </w:numPr>
        <w:spacing w:before="100" w:beforeAutospacing="1" w:after="0" w:line="360" w:lineRule="auto"/>
        <w:jc w:val="both"/>
      </w:pPr>
      <w:r>
        <w:t>The Churches of Kerala contains mural paintings which depicts the characters and scenes from Christian mythology. The artists have done a great job by depicting biblical themes effectively and aesthetically.</w:t>
      </w:r>
    </w:p>
    <w:p w:rsidR="000F1B99" w:rsidRDefault="000F1B99" w:rsidP="007838CA">
      <w:pPr>
        <w:pStyle w:val="ListParagraph"/>
        <w:numPr>
          <w:ilvl w:val="0"/>
          <w:numId w:val="1"/>
        </w:numPr>
        <w:spacing w:before="100" w:beforeAutospacing="1" w:after="0" w:line="360" w:lineRule="auto"/>
        <w:jc w:val="both"/>
      </w:pPr>
      <w:r>
        <w:t>Mural paintings and wooden engravings of these churches are adorned with Kerala’s traditional style, artistic heritage and technology.</w:t>
      </w:r>
    </w:p>
    <w:p w:rsidR="000F1B99" w:rsidRDefault="000F1B99" w:rsidP="007838CA">
      <w:pPr>
        <w:pStyle w:val="ListParagraph"/>
        <w:numPr>
          <w:ilvl w:val="0"/>
          <w:numId w:val="1"/>
        </w:numPr>
        <w:spacing w:before="100" w:beforeAutospacing="1" w:after="0" w:line="360" w:lineRule="auto"/>
        <w:jc w:val="both"/>
      </w:pPr>
      <w:r>
        <w:t xml:space="preserve">Murals and frescoes can be found in abundance on the inner walls of the </w:t>
      </w:r>
      <w:proofErr w:type="spellStart"/>
      <w:r>
        <w:t>Mathbahah</w:t>
      </w:r>
      <w:proofErr w:type="spellEnd"/>
      <w:r>
        <w:t xml:space="preserve"> and Thora.</w:t>
      </w:r>
    </w:p>
    <w:p w:rsidR="000F1B99" w:rsidRDefault="000F1B99" w:rsidP="007838CA">
      <w:pPr>
        <w:pStyle w:val="ListParagraph"/>
        <w:numPr>
          <w:ilvl w:val="0"/>
          <w:numId w:val="1"/>
        </w:numPr>
        <w:spacing w:before="100" w:beforeAutospacing="1" w:after="0" w:line="360" w:lineRule="auto"/>
        <w:jc w:val="both"/>
      </w:pPr>
      <w:r>
        <w:t xml:space="preserve">In ancient times the murals were painted using natural vegetable dyes and </w:t>
      </w:r>
      <w:proofErr w:type="spellStart"/>
      <w:r>
        <w:t>colouring</w:t>
      </w:r>
      <w:proofErr w:type="spellEnd"/>
      <w:r>
        <w:t xml:space="preserve"> pigments with natural components. But nowadays, in order to decorate these murals, modern </w:t>
      </w:r>
      <w:proofErr w:type="spellStart"/>
      <w:r>
        <w:t>colouring</w:t>
      </w:r>
      <w:proofErr w:type="spellEnd"/>
      <w:r>
        <w:t xml:space="preserve"> pigments are superimposed over it. As a result of this the </w:t>
      </w:r>
      <w:proofErr w:type="spellStart"/>
      <w:r>
        <w:t>naturality</w:t>
      </w:r>
      <w:proofErr w:type="spellEnd"/>
      <w:r>
        <w:t xml:space="preserve"> and antiquity of these paintings are lost. </w:t>
      </w:r>
    </w:p>
    <w:p w:rsidR="007838CA" w:rsidRDefault="000F1B99" w:rsidP="007838CA">
      <w:pPr>
        <w:pStyle w:val="ListParagraph"/>
        <w:numPr>
          <w:ilvl w:val="0"/>
          <w:numId w:val="1"/>
        </w:numPr>
        <w:spacing w:before="100" w:beforeAutospacing="1" w:after="0" w:line="360" w:lineRule="auto"/>
        <w:jc w:val="both"/>
      </w:pPr>
      <w:r>
        <w:lastRenderedPageBreak/>
        <w:t xml:space="preserve">The </w:t>
      </w:r>
      <w:r w:rsidR="007838CA">
        <w:t>paraphernalia</w:t>
      </w:r>
      <w:r>
        <w:t xml:space="preserve"> </w:t>
      </w:r>
      <w:r w:rsidR="00C27280">
        <w:t>used in the churches like Lampstands, B</w:t>
      </w:r>
      <w:bookmarkStart w:id="0" w:name="_GoBack"/>
      <w:bookmarkEnd w:id="0"/>
      <w:r w:rsidR="007838CA">
        <w:t>ouquets, Baptismal Font, Rock cross, church bells etc. are a unique blend of the artistic features of oriental and occidental styles.</w:t>
      </w:r>
    </w:p>
    <w:p w:rsidR="007838CA" w:rsidRDefault="007838CA" w:rsidP="007838CA">
      <w:pPr>
        <w:pStyle w:val="ListParagraph"/>
        <w:numPr>
          <w:ilvl w:val="0"/>
          <w:numId w:val="1"/>
        </w:numPr>
        <w:spacing w:before="100" w:beforeAutospacing="1" w:after="0" w:line="360" w:lineRule="auto"/>
        <w:jc w:val="both"/>
      </w:pPr>
      <w:r>
        <w:t>Most of the murals depicts Kerala’s architectural and traditional styles. They are modified in accordance with the passage of time, so that we cannot reach up to a conclusion with regard to the antiquity of these paintings and wooden engravings.</w:t>
      </w:r>
    </w:p>
    <w:p w:rsidR="000F1B99" w:rsidRDefault="007838CA" w:rsidP="007838CA">
      <w:pPr>
        <w:pStyle w:val="ListParagraph"/>
        <w:numPr>
          <w:ilvl w:val="0"/>
          <w:numId w:val="1"/>
        </w:numPr>
        <w:spacing w:before="100" w:beforeAutospacing="1" w:after="0" w:line="360" w:lineRule="auto"/>
        <w:jc w:val="both"/>
      </w:pPr>
      <w:r>
        <w:t xml:space="preserve">Some of these great works of art in Kerala are found to be in a state of ruin just because of the reluctance of </w:t>
      </w:r>
      <w:proofErr w:type="spellStart"/>
      <w:r>
        <w:t>Keralites</w:t>
      </w:r>
      <w:proofErr w:type="spellEnd"/>
      <w:r>
        <w:t xml:space="preserve"> in preserving archeological products and historical monuments.</w:t>
      </w:r>
    </w:p>
    <w:p w:rsidR="007838CA" w:rsidRDefault="007838CA" w:rsidP="007838CA">
      <w:pPr>
        <w:spacing w:before="100" w:beforeAutospacing="1" w:after="0" w:line="360" w:lineRule="auto"/>
        <w:jc w:val="both"/>
      </w:pPr>
    </w:p>
    <w:p w:rsidR="007838CA" w:rsidRDefault="007838CA" w:rsidP="007838CA">
      <w:pPr>
        <w:spacing w:after="0" w:line="360" w:lineRule="auto"/>
        <w:ind w:left="5040" w:firstLine="720"/>
        <w:jc w:val="both"/>
        <w:rPr>
          <w:b/>
          <w:bCs/>
          <w:caps/>
        </w:rPr>
      </w:pPr>
    </w:p>
    <w:p w:rsidR="007838CA" w:rsidRPr="007838CA" w:rsidRDefault="007838CA" w:rsidP="007838CA">
      <w:pPr>
        <w:spacing w:after="0" w:line="360" w:lineRule="auto"/>
        <w:ind w:left="5040" w:firstLine="720"/>
        <w:jc w:val="both"/>
        <w:rPr>
          <w:b/>
          <w:bCs/>
          <w:caps/>
        </w:rPr>
      </w:pPr>
      <w:r w:rsidRPr="007838CA">
        <w:rPr>
          <w:b/>
          <w:bCs/>
          <w:caps/>
        </w:rPr>
        <w:t>Prince Mon Jose</w:t>
      </w:r>
    </w:p>
    <w:p w:rsidR="007838CA" w:rsidRDefault="007838CA" w:rsidP="007838CA">
      <w:pPr>
        <w:spacing w:after="0" w:line="360" w:lineRule="auto"/>
        <w:ind w:left="5040" w:firstLine="720"/>
        <w:jc w:val="both"/>
      </w:pPr>
      <w:r>
        <w:t>Department of Malayalam</w:t>
      </w:r>
    </w:p>
    <w:p w:rsidR="007838CA" w:rsidRDefault="007838CA" w:rsidP="007838CA">
      <w:pPr>
        <w:spacing w:after="0" w:line="360" w:lineRule="auto"/>
        <w:ind w:left="5040" w:firstLine="720"/>
        <w:jc w:val="both"/>
      </w:pPr>
      <w:r>
        <w:t>St. Thomas College, Pala</w:t>
      </w:r>
    </w:p>
    <w:p w:rsidR="000F1B99" w:rsidRDefault="000F1B99"/>
    <w:sectPr w:rsidR="000F1B99" w:rsidSect="007838C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30393"/>
    <w:multiLevelType w:val="hybridMultilevel"/>
    <w:tmpl w:val="BC6E6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95"/>
    <w:rsid w:val="000F1B99"/>
    <w:rsid w:val="00213BD9"/>
    <w:rsid w:val="002F3CB2"/>
    <w:rsid w:val="00442174"/>
    <w:rsid w:val="007838CA"/>
    <w:rsid w:val="00880095"/>
    <w:rsid w:val="00C2728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6439-90B0-41FB-B0C3-7E773176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Jomy Joseph</dc:creator>
  <cp:keywords/>
  <dc:description/>
  <cp:lastModifiedBy>Jomy Joseph</cp:lastModifiedBy>
  <cp:revision>2</cp:revision>
  <dcterms:created xsi:type="dcterms:W3CDTF">2015-10-19T07:42:00Z</dcterms:created>
  <dcterms:modified xsi:type="dcterms:W3CDTF">2015-10-27T09:41:00Z</dcterms:modified>
</cp:coreProperties>
</file>